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EA2AE" w14:textId="21D620DB" w:rsidR="000800B2" w:rsidRPr="000800B2" w:rsidRDefault="000800B2" w:rsidP="000800B2">
      <w:pPr>
        <w:jc w:val="both"/>
        <w:rPr>
          <w:sz w:val="24"/>
          <w:szCs w:val="24"/>
        </w:rPr>
      </w:pPr>
      <w:r w:rsidRPr="000800B2">
        <w:rPr>
          <w:b/>
          <w:bCs/>
          <w:sz w:val="24"/>
          <w:szCs w:val="24"/>
          <w:u w:val="single"/>
        </w:rPr>
        <w:t>Wildlife recording in changing times</w:t>
      </w:r>
      <w:r w:rsidRPr="000800B2">
        <w:rPr>
          <w:sz w:val="24"/>
          <w:szCs w:val="24"/>
        </w:rPr>
        <w:t xml:space="preserve"> </w:t>
      </w:r>
      <w:r w:rsidRPr="000800B2">
        <w:rPr>
          <w:b/>
          <w:bCs/>
          <w:sz w:val="24"/>
          <w:szCs w:val="24"/>
        </w:rPr>
        <w:t>– Brian Eversham (20th November 2025)</w:t>
      </w:r>
    </w:p>
    <w:p w14:paraId="68AAC461" w14:textId="4C663BB4" w:rsidR="000800B2" w:rsidRPr="000800B2" w:rsidRDefault="000800B2" w:rsidP="000800B2">
      <w:pPr>
        <w:jc w:val="both"/>
        <w:rPr>
          <w:sz w:val="24"/>
          <w:szCs w:val="24"/>
        </w:rPr>
      </w:pPr>
      <w:r w:rsidRPr="000800B2">
        <w:rPr>
          <w:sz w:val="24"/>
          <w:szCs w:val="24"/>
        </w:rPr>
        <w:t>Abstract:</w:t>
      </w:r>
    </w:p>
    <w:p w14:paraId="1C0EBE6C" w14:textId="77777777" w:rsidR="000800B2" w:rsidRPr="000800B2" w:rsidRDefault="000800B2" w:rsidP="000800B2">
      <w:pPr>
        <w:jc w:val="both"/>
        <w:rPr>
          <w:i/>
          <w:iCs/>
          <w:sz w:val="24"/>
          <w:szCs w:val="24"/>
        </w:rPr>
      </w:pPr>
      <w:r w:rsidRPr="000800B2">
        <w:rPr>
          <w:i/>
          <w:iCs/>
          <w:sz w:val="24"/>
          <w:szCs w:val="24"/>
        </w:rPr>
        <w:t>Britain has a noble tradition of naturalists documenting local wildlife going back two centuries or more. Historical records help explain past changes in wildlife, which can be related to changing land uses and farming practice.  Our understanding of wildlife, and of local species, has increased in recent years, in some surprising ways.  At a time of climate change and greater human  pressures on wildlife, recording wildlife can help track the impacts and demonstrate the successes of conservation action.</w:t>
      </w:r>
    </w:p>
    <w:p w14:paraId="31CBA4D8" w14:textId="77777777" w:rsidR="000800B2" w:rsidRPr="000800B2" w:rsidRDefault="000800B2" w:rsidP="000800B2">
      <w:pPr>
        <w:jc w:val="both"/>
        <w:rPr>
          <w:sz w:val="24"/>
          <w:szCs w:val="24"/>
        </w:rPr>
      </w:pPr>
    </w:p>
    <w:p w14:paraId="11F2BE66" w14:textId="0A712601" w:rsidR="000800B2" w:rsidRPr="000800B2" w:rsidRDefault="000800B2" w:rsidP="000800B2">
      <w:pPr>
        <w:jc w:val="both"/>
        <w:rPr>
          <w:sz w:val="24"/>
          <w:szCs w:val="24"/>
        </w:rPr>
      </w:pPr>
      <w:r w:rsidRPr="000800B2">
        <w:rPr>
          <w:sz w:val="24"/>
          <w:szCs w:val="24"/>
        </w:rPr>
        <w:t>On </w:t>
      </w:r>
      <w:r w:rsidRPr="000800B2">
        <w:rPr>
          <w:b/>
          <w:bCs/>
          <w:sz w:val="24"/>
          <w:szCs w:val="24"/>
        </w:rPr>
        <w:t>20th November</w:t>
      </w:r>
      <w:r w:rsidRPr="000800B2">
        <w:rPr>
          <w:sz w:val="24"/>
          <w:szCs w:val="24"/>
        </w:rPr>
        <w:t>, we were due to have had a talk by Jo Wright on “CPERC: making the best use of our records” but, unfortunately, due to circumstances beyond her control, Jo was unable to give this talk.  At very short notice, </w:t>
      </w:r>
      <w:r w:rsidRPr="000800B2">
        <w:rPr>
          <w:b/>
          <w:bCs/>
          <w:sz w:val="24"/>
          <w:szCs w:val="24"/>
        </w:rPr>
        <w:t>Brian Eversham</w:t>
      </w:r>
      <w:r w:rsidRPr="000800B2">
        <w:rPr>
          <w:sz w:val="24"/>
          <w:szCs w:val="24"/>
        </w:rPr>
        <w:t> stepped in with a talk on </w:t>
      </w:r>
      <w:r w:rsidRPr="000800B2">
        <w:rPr>
          <w:b/>
          <w:bCs/>
          <w:sz w:val="24"/>
          <w:szCs w:val="24"/>
        </w:rPr>
        <w:t>“Wildlife recording in changing times”</w:t>
      </w:r>
      <w:r w:rsidRPr="000800B2">
        <w:rPr>
          <w:sz w:val="24"/>
          <w:szCs w:val="24"/>
        </w:rPr>
        <w:t> which was attended by 13 members and 6 guests.  A further 5 members tried to join the meeting by Zoom but, sadly, the Wi-Fi connection proved to be inadequate.  The HFFS committee are currently involved in discussions with the managers of the hall in an attempt to remedy this problem.</w:t>
      </w:r>
    </w:p>
    <w:p w14:paraId="287F06F4" w14:textId="77777777" w:rsidR="000800B2" w:rsidRPr="000800B2" w:rsidRDefault="000800B2" w:rsidP="000800B2">
      <w:pPr>
        <w:jc w:val="both"/>
        <w:rPr>
          <w:sz w:val="24"/>
          <w:szCs w:val="24"/>
        </w:rPr>
      </w:pPr>
      <w:r w:rsidRPr="000800B2">
        <w:rPr>
          <w:sz w:val="24"/>
          <w:szCs w:val="24"/>
        </w:rPr>
        <w:t>Brian’s talk described the UK’s history of at least two centuries of biological recording, which has given Britain probably the best set of historical records of any country.  He then looked at the increasing importance of such recording in order to highlight and document the changes to our fauna and flora which are being caused by such impacts as habitat loss, climate change, and introduced pests and diseases.  On a more positive note, recording can also demonstrate the success of habitat restoration and other conservation measures.  The ever-growing role of mobile phone apps and other technology in such recording, and the way that they are enabling a new group of people to participate in recording, was also highlighted.</w:t>
      </w:r>
    </w:p>
    <w:p w14:paraId="00D551D7" w14:textId="77777777" w:rsidR="00155625" w:rsidRDefault="00155625"/>
    <w:sectPr w:rsidR="0015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B2"/>
    <w:rsid w:val="000800B2"/>
    <w:rsid w:val="00155625"/>
    <w:rsid w:val="0069621A"/>
    <w:rsid w:val="008C7EFF"/>
    <w:rsid w:val="00B34533"/>
    <w:rsid w:val="00E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FEEFA"/>
  <w15:chartTrackingRefBased/>
  <w15:docId w15:val="{53C4D696-20C7-49A0-B3C4-1B29B000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0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800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800B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800B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800B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80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B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800B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800B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800B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800B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80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B2"/>
    <w:rPr>
      <w:rFonts w:eastAsiaTheme="majorEastAsia" w:cstheme="majorBidi"/>
      <w:color w:val="272727" w:themeColor="text1" w:themeTint="D8"/>
    </w:rPr>
  </w:style>
  <w:style w:type="paragraph" w:styleId="Title">
    <w:name w:val="Title"/>
    <w:basedOn w:val="Normal"/>
    <w:next w:val="Normal"/>
    <w:link w:val="TitleChar"/>
    <w:uiPriority w:val="10"/>
    <w:qFormat/>
    <w:rsid w:val="00080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B2"/>
    <w:pPr>
      <w:spacing w:before="160"/>
      <w:jc w:val="center"/>
    </w:pPr>
    <w:rPr>
      <w:i/>
      <w:iCs/>
      <w:color w:val="404040" w:themeColor="text1" w:themeTint="BF"/>
    </w:rPr>
  </w:style>
  <w:style w:type="character" w:customStyle="1" w:styleId="QuoteChar">
    <w:name w:val="Quote Char"/>
    <w:basedOn w:val="DefaultParagraphFont"/>
    <w:link w:val="Quote"/>
    <w:uiPriority w:val="29"/>
    <w:rsid w:val="000800B2"/>
    <w:rPr>
      <w:i/>
      <w:iCs/>
      <w:color w:val="404040" w:themeColor="text1" w:themeTint="BF"/>
    </w:rPr>
  </w:style>
  <w:style w:type="paragraph" w:styleId="ListParagraph">
    <w:name w:val="List Paragraph"/>
    <w:basedOn w:val="Normal"/>
    <w:uiPriority w:val="34"/>
    <w:qFormat/>
    <w:rsid w:val="000800B2"/>
    <w:pPr>
      <w:ind w:left="720"/>
      <w:contextualSpacing/>
    </w:pPr>
  </w:style>
  <w:style w:type="character" w:styleId="IntenseEmphasis">
    <w:name w:val="Intense Emphasis"/>
    <w:basedOn w:val="DefaultParagraphFont"/>
    <w:uiPriority w:val="21"/>
    <w:qFormat/>
    <w:rsid w:val="000800B2"/>
    <w:rPr>
      <w:i/>
      <w:iCs/>
      <w:color w:val="2E74B5" w:themeColor="accent1" w:themeShade="BF"/>
    </w:rPr>
  </w:style>
  <w:style w:type="paragraph" w:styleId="IntenseQuote">
    <w:name w:val="Intense Quote"/>
    <w:basedOn w:val="Normal"/>
    <w:next w:val="Normal"/>
    <w:link w:val="IntenseQuoteChar"/>
    <w:uiPriority w:val="30"/>
    <w:qFormat/>
    <w:rsid w:val="00080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800B2"/>
    <w:rPr>
      <w:i/>
      <w:iCs/>
      <w:color w:val="2E74B5" w:themeColor="accent1" w:themeShade="BF"/>
    </w:rPr>
  </w:style>
  <w:style w:type="character" w:styleId="IntenseReference">
    <w:name w:val="Intense Reference"/>
    <w:basedOn w:val="DefaultParagraphFont"/>
    <w:uiPriority w:val="32"/>
    <w:qFormat/>
    <w:rsid w:val="000800B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1596</Characters>
  <Application>Microsoft Office Word</Application>
  <DocSecurity>0</DocSecurity>
  <Lines>21</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dc:creator>
  <cp:keywords/>
  <dc:description/>
  <cp:lastModifiedBy>Peter Lake</cp:lastModifiedBy>
  <cp:revision>1</cp:revision>
  <dcterms:created xsi:type="dcterms:W3CDTF">2025-12-26T16:19:00Z</dcterms:created>
  <dcterms:modified xsi:type="dcterms:W3CDTF">2025-12-26T16:27:00Z</dcterms:modified>
</cp:coreProperties>
</file>